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A62" w:rsidRDefault="00695A62" w:rsidP="00695A62">
      <w:pPr>
        <w:pStyle w:val="3"/>
        <w:shd w:val="clear" w:color="auto" w:fill="FFFFFF"/>
        <w:spacing w:line="480" w:lineRule="atLeast"/>
        <w:rPr>
          <w:rFonts w:ascii="Tahoma" w:hAnsi="Tahoma" w:cs="Tahoma"/>
          <w:b w:val="0"/>
          <w:bCs w:val="0"/>
          <w:color w:val="434343"/>
          <w:sz w:val="24"/>
          <w:szCs w:val="24"/>
        </w:rPr>
      </w:pPr>
      <w:proofErr w:type="gramStart"/>
      <w:r>
        <w:rPr>
          <w:rFonts w:ascii="Tahoma" w:hAnsi="Tahoma" w:cs="Tahoma"/>
          <w:color w:val="434343"/>
          <w:sz w:val="24"/>
          <w:szCs w:val="24"/>
        </w:rPr>
        <w:t>МАРГИНАЛЬНАЯ КУЛЬТУРА  </w:t>
      </w:r>
      <w:r>
        <w:rPr>
          <w:rStyle w:val="apple-converted-space"/>
          <w:rFonts w:ascii="Tahoma" w:hAnsi="Tahoma" w:cs="Tahoma"/>
          <w:b w:val="0"/>
          <w:bCs w:val="0"/>
          <w:color w:val="434343"/>
          <w:sz w:val="24"/>
          <w:szCs w:val="24"/>
        </w:rPr>
        <w:t> </w:t>
      </w:r>
      <w:r>
        <w:rPr>
          <w:rFonts w:ascii="Tahoma" w:hAnsi="Tahoma" w:cs="Tahoma"/>
          <w:b w:val="0"/>
          <w:bCs w:val="0"/>
          <w:color w:val="434343"/>
          <w:sz w:val="24"/>
          <w:szCs w:val="24"/>
        </w:rPr>
        <w:t xml:space="preserve">(фр. </w:t>
      </w:r>
      <w:proofErr w:type="spellStart"/>
      <w:r>
        <w:rPr>
          <w:rFonts w:ascii="Tahoma" w:hAnsi="Tahoma" w:cs="Tahoma"/>
          <w:b w:val="0"/>
          <w:bCs w:val="0"/>
          <w:color w:val="434343"/>
          <w:sz w:val="24"/>
          <w:szCs w:val="24"/>
        </w:rPr>
        <w:t>marginal</w:t>
      </w:r>
      <w:proofErr w:type="spellEnd"/>
      <w:r>
        <w:rPr>
          <w:rFonts w:ascii="Tahoma" w:hAnsi="Tahoma" w:cs="Tahoma"/>
          <w:b w:val="0"/>
          <w:bCs w:val="0"/>
          <w:color w:val="434343"/>
          <w:sz w:val="24"/>
          <w:szCs w:val="24"/>
        </w:rPr>
        <w:t xml:space="preserve"> — побочный, на полях, и лат. </w:t>
      </w:r>
      <w:proofErr w:type="spellStart"/>
      <w:r>
        <w:rPr>
          <w:rFonts w:ascii="Tahoma" w:hAnsi="Tahoma" w:cs="Tahoma"/>
          <w:b w:val="0"/>
          <w:bCs w:val="0"/>
          <w:color w:val="434343"/>
          <w:sz w:val="24"/>
          <w:szCs w:val="24"/>
        </w:rPr>
        <w:t>cultura</w:t>
      </w:r>
      <w:proofErr w:type="spellEnd"/>
      <w:r>
        <w:rPr>
          <w:rFonts w:ascii="Tahoma" w:hAnsi="Tahoma" w:cs="Tahoma"/>
          <w:b w:val="0"/>
          <w:bCs w:val="0"/>
          <w:color w:val="434343"/>
          <w:sz w:val="24"/>
          <w:szCs w:val="24"/>
        </w:rPr>
        <w:t xml:space="preserve"> — возделывание, воспитание, образование,- развитие) —</w:t>
      </w:r>
      <w:r>
        <w:rPr>
          <w:rStyle w:val="apple-converted-space"/>
          <w:rFonts w:ascii="Tahoma" w:hAnsi="Tahoma" w:cs="Tahoma"/>
          <w:b w:val="0"/>
          <w:bCs w:val="0"/>
          <w:color w:val="434343"/>
          <w:sz w:val="24"/>
          <w:szCs w:val="24"/>
        </w:rPr>
        <w:t> </w:t>
      </w:r>
      <w:r>
        <w:rPr>
          <w:rFonts w:ascii="Tahoma" w:hAnsi="Tahoma" w:cs="Tahoma"/>
          <w:b w:val="0"/>
          <w:bCs w:val="0"/>
          <w:color w:val="434343"/>
          <w:sz w:val="24"/>
          <w:szCs w:val="24"/>
        </w:rPr>
        <w:br/>
      </w:r>
      <w:r>
        <w:rPr>
          <w:rFonts w:ascii="Tahoma" w:hAnsi="Tahoma" w:cs="Tahoma"/>
          <w:b w:val="0"/>
          <w:bCs w:val="0"/>
          <w:color w:val="434343"/>
          <w:sz w:val="24"/>
          <w:szCs w:val="24"/>
        </w:rPr>
        <w:br/>
        <w:t>пограничная, переходная культура, возникающая на грани культурно-исторических эпох, мировоззрений, языков, этнических культур или субкультур.</w:t>
      </w:r>
      <w:proofErr w:type="gramEnd"/>
      <w:r>
        <w:rPr>
          <w:rFonts w:ascii="Tahoma" w:hAnsi="Tahoma" w:cs="Tahoma"/>
          <w:b w:val="0"/>
          <w:bCs w:val="0"/>
          <w:color w:val="434343"/>
          <w:sz w:val="24"/>
          <w:szCs w:val="24"/>
        </w:rPr>
        <w:br/>
      </w:r>
      <w:r>
        <w:rPr>
          <w:rFonts w:ascii="Tahoma" w:hAnsi="Tahoma" w:cs="Tahoma"/>
          <w:b w:val="0"/>
          <w:bCs w:val="0"/>
          <w:color w:val="434343"/>
          <w:sz w:val="24"/>
          <w:szCs w:val="24"/>
        </w:rPr>
        <w:br/>
      </w:r>
      <w:proofErr w:type="spellStart"/>
      <w:r>
        <w:rPr>
          <w:rFonts w:ascii="Tahoma" w:hAnsi="Tahoma" w:cs="Tahoma"/>
          <w:b w:val="0"/>
          <w:bCs w:val="0"/>
          <w:color w:val="434343"/>
          <w:sz w:val="24"/>
          <w:szCs w:val="24"/>
        </w:rPr>
        <w:t>Маргинальность</w:t>
      </w:r>
      <w:proofErr w:type="spellEnd"/>
      <w:r>
        <w:rPr>
          <w:rFonts w:ascii="Tahoma" w:hAnsi="Tahoma" w:cs="Tahoma"/>
          <w:b w:val="0"/>
          <w:bCs w:val="0"/>
          <w:color w:val="434343"/>
          <w:sz w:val="24"/>
          <w:szCs w:val="24"/>
        </w:rPr>
        <w:t xml:space="preserve"> органично </w:t>
      </w:r>
      <w:proofErr w:type="gramStart"/>
      <w:r>
        <w:rPr>
          <w:rFonts w:ascii="Tahoma" w:hAnsi="Tahoma" w:cs="Tahoma"/>
          <w:b w:val="0"/>
          <w:bCs w:val="0"/>
          <w:color w:val="434343"/>
          <w:sz w:val="24"/>
          <w:szCs w:val="24"/>
        </w:rPr>
        <w:t>присуща</w:t>
      </w:r>
      <w:proofErr w:type="gramEnd"/>
      <w:r>
        <w:rPr>
          <w:rFonts w:ascii="Tahoma" w:hAnsi="Tahoma" w:cs="Tahoma"/>
          <w:b w:val="0"/>
          <w:bCs w:val="0"/>
          <w:color w:val="434343"/>
          <w:sz w:val="24"/>
          <w:szCs w:val="24"/>
        </w:rPr>
        <w:t xml:space="preserve"> современной культуре.</w:t>
      </w:r>
      <w:r>
        <w:rPr>
          <w:rStyle w:val="apple-converted-space"/>
          <w:rFonts w:ascii="Tahoma" w:hAnsi="Tahoma" w:cs="Tahoma"/>
          <w:b w:val="0"/>
          <w:bCs w:val="0"/>
          <w:color w:val="434343"/>
          <w:sz w:val="24"/>
          <w:szCs w:val="24"/>
        </w:rPr>
        <w:t> </w:t>
      </w:r>
      <w:r>
        <w:rPr>
          <w:rFonts w:ascii="Tahoma" w:hAnsi="Tahoma" w:cs="Tahoma"/>
          <w:b w:val="0"/>
          <w:bCs w:val="0"/>
          <w:color w:val="434343"/>
          <w:sz w:val="24"/>
          <w:szCs w:val="24"/>
        </w:rPr>
        <w:br/>
      </w:r>
      <w:r>
        <w:rPr>
          <w:rFonts w:ascii="Tahoma" w:hAnsi="Tahoma" w:cs="Tahoma"/>
          <w:b w:val="0"/>
          <w:bCs w:val="0"/>
          <w:color w:val="434343"/>
          <w:sz w:val="24"/>
          <w:szCs w:val="24"/>
        </w:rPr>
        <w:br/>
      </w:r>
      <w:proofErr w:type="gramStart"/>
      <w:r>
        <w:rPr>
          <w:rFonts w:ascii="Tahoma" w:hAnsi="Tahoma" w:cs="Tahoma"/>
          <w:b w:val="0"/>
          <w:bCs w:val="0"/>
          <w:color w:val="434343"/>
          <w:sz w:val="24"/>
          <w:szCs w:val="24"/>
        </w:rPr>
        <w:t>Не случайно, что данный термин введён в научный оборот в XX в. (в трудах Р.Э. Парка), хотя маргинальная личность, маргинальный образ жизни в той или иной степени были представлены и в культуре предшествующих эпох.</w:t>
      </w:r>
      <w:proofErr w:type="gramEnd"/>
      <w:r>
        <w:rPr>
          <w:rStyle w:val="apple-converted-space"/>
          <w:rFonts w:ascii="Tahoma" w:hAnsi="Tahoma" w:cs="Tahoma"/>
          <w:b w:val="0"/>
          <w:bCs w:val="0"/>
          <w:color w:val="434343"/>
          <w:sz w:val="24"/>
          <w:szCs w:val="24"/>
        </w:rPr>
        <w:t> </w:t>
      </w:r>
      <w:r>
        <w:rPr>
          <w:rFonts w:ascii="Tahoma" w:hAnsi="Tahoma" w:cs="Tahoma"/>
          <w:b w:val="0"/>
          <w:bCs w:val="0"/>
          <w:color w:val="434343"/>
          <w:sz w:val="24"/>
          <w:szCs w:val="24"/>
        </w:rPr>
        <w:br/>
      </w:r>
      <w:r>
        <w:rPr>
          <w:rFonts w:ascii="Tahoma" w:hAnsi="Tahoma" w:cs="Tahoma"/>
          <w:b w:val="0"/>
          <w:bCs w:val="0"/>
          <w:color w:val="434343"/>
          <w:sz w:val="24"/>
          <w:szCs w:val="24"/>
        </w:rPr>
        <w:br/>
        <w:t>Произошедшие в XX в. крупные социальные сдвиги существенно расширили число исторических народов, раздвинули культурные горизонты, а совпадавшие с ними по времени научно-техническая и информационная революции способствовали сближению культур Европы, Америки, Азии, Африки.</w:t>
      </w:r>
      <w:r>
        <w:rPr>
          <w:rStyle w:val="apple-converted-space"/>
          <w:rFonts w:ascii="Tahoma" w:hAnsi="Tahoma" w:cs="Tahoma"/>
          <w:b w:val="0"/>
          <w:bCs w:val="0"/>
          <w:color w:val="434343"/>
          <w:sz w:val="24"/>
          <w:szCs w:val="24"/>
        </w:rPr>
        <w:t> </w:t>
      </w:r>
      <w:r>
        <w:rPr>
          <w:rFonts w:ascii="Tahoma" w:hAnsi="Tahoma" w:cs="Tahoma"/>
          <w:b w:val="0"/>
          <w:bCs w:val="0"/>
          <w:color w:val="434343"/>
          <w:sz w:val="24"/>
          <w:szCs w:val="24"/>
        </w:rPr>
        <w:br/>
      </w:r>
      <w:r>
        <w:rPr>
          <w:rFonts w:ascii="Tahoma" w:hAnsi="Tahoma" w:cs="Tahoma"/>
          <w:b w:val="0"/>
          <w:bCs w:val="0"/>
          <w:color w:val="434343"/>
          <w:sz w:val="24"/>
          <w:szCs w:val="24"/>
        </w:rPr>
        <w:br/>
        <w:t>Человек, оказываясь в этом новом, наполненном различными жизненными мирами культурном пространстве, начинает сопрягать различные смыслы бытия, как современные, так и исторические.</w:t>
      </w:r>
      <w:r>
        <w:rPr>
          <w:rFonts w:ascii="Tahoma" w:hAnsi="Tahoma" w:cs="Tahoma"/>
          <w:b w:val="0"/>
          <w:bCs w:val="0"/>
          <w:color w:val="434343"/>
          <w:sz w:val="24"/>
          <w:szCs w:val="24"/>
        </w:rPr>
        <w:br/>
      </w:r>
      <w:r>
        <w:rPr>
          <w:rFonts w:ascii="Tahoma" w:hAnsi="Tahoma" w:cs="Tahoma"/>
          <w:b w:val="0"/>
          <w:bCs w:val="0"/>
          <w:color w:val="434343"/>
          <w:sz w:val="24"/>
          <w:szCs w:val="24"/>
        </w:rPr>
        <w:br/>
      </w:r>
      <w:proofErr w:type="gramStart"/>
      <w:r>
        <w:rPr>
          <w:rFonts w:ascii="Tahoma" w:hAnsi="Tahoma" w:cs="Tahoma"/>
          <w:b w:val="0"/>
          <w:bCs w:val="0"/>
          <w:color w:val="434343"/>
          <w:sz w:val="24"/>
          <w:szCs w:val="24"/>
        </w:rPr>
        <w:t>Появлению феномена маргинальной культуры способствуют не только социальные потрясения, но и целый ряд факторов, как перманентно действующих в XX в., так и впервые возникающих в культурной картине мира:</w:t>
      </w:r>
      <w:r>
        <w:rPr>
          <w:rStyle w:val="apple-converted-space"/>
          <w:rFonts w:ascii="Tahoma" w:hAnsi="Tahoma" w:cs="Tahoma"/>
          <w:b w:val="0"/>
          <w:bCs w:val="0"/>
          <w:color w:val="434343"/>
          <w:sz w:val="24"/>
          <w:szCs w:val="24"/>
        </w:rPr>
        <w:t> </w:t>
      </w:r>
      <w:r>
        <w:rPr>
          <w:rFonts w:ascii="Tahoma" w:hAnsi="Tahoma" w:cs="Tahoma"/>
          <w:b w:val="0"/>
          <w:bCs w:val="0"/>
          <w:color w:val="434343"/>
          <w:sz w:val="24"/>
          <w:szCs w:val="24"/>
        </w:rPr>
        <w:br/>
      </w:r>
      <w:r>
        <w:rPr>
          <w:rFonts w:ascii="Tahoma" w:hAnsi="Tahoma" w:cs="Tahoma"/>
          <w:b w:val="0"/>
          <w:bCs w:val="0"/>
          <w:color w:val="434343"/>
          <w:sz w:val="24"/>
          <w:szCs w:val="24"/>
        </w:rPr>
        <w:br/>
        <w:t xml:space="preserve">1) урбанизм с его разнообразием культурных паттернов, </w:t>
      </w:r>
      <w:proofErr w:type="spellStart"/>
      <w:r>
        <w:rPr>
          <w:rFonts w:ascii="Tahoma" w:hAnsi="Tahoma" w:cs="Tahoma"/>
          <w:b w:val="0"/>
          <w:bCs w:val="0"/>
          <w:color w:val="434343"/>
          <w:sz w:val="24"/>
          <w:szCs w:val="24"/>
        </w:rPr>
        <w:t>ослабленностью</w:t>
      </w:r>
      <w:proofErr w:type="spellEnd"/>
      <w:r>
        <w:rPr>
          <w:rFonts w:ascii="Tahoma" w:hAnsi="Tahoma" w:cs="Tahoma"/>
          <w:b w:val="0"/>
          <w:bCs w:val="0"/>
          <w:color w:val="434343"/>
          <w:sz w:val="24"/>
          <w:szCs w:val="24"/>
        </w:rPr>
        <w:t xml:space="preserve"> традиционных территориальных, соседских и семейных связей, разрушением регламентации и иерархии;</w:t>
      </w:r>
      <w:proofErr w:type="gramEnd"/>
      <w:r>
        <w:rPr>
          <w:rFonts w:ascii="Tahoma" w:hAnsi="Tahoma" w:cs="Tahoma"/>
          <w:b w:val="0"/>
          <w:bCs w:val="0"/>
          <w:color w:val="434343"/>
          <w:sz w:val="24"/>
          <w:szCs w:val="24"/>
        </w:rPr>
        <w:br/>
      </w:r>
      <w:r>
        <w:rPr>
          <w:rFonts w:ascii="Tahoma" w:hAnsi="Tahoma" w:cs="Tahoma"/>
          <w:b w:val="0"/>
          <w:bCs w:val="0"/>
          <w:color w:val="434343"/>
          <w:sz w:val="24"/>
          <w:szCs w:val="24"/>
        </w:rPr>
        <w:br/>
        <w:t xml:space="preserve">2) эмансипация этнических меньшинств, усложняющая и обогащающая картину </w:t>
      </w:r>
      <w:r>
        <w:rPr>
          <w:rFonts w:ascii="Tahoma" w:hAnsi="Tahoma" w:cs="Tahoma"/>
          <w:b w:val="0"/>
          <w:bCs w:val="0"/>
          <w:color w:val="434343"/>
          <w:sz w:val="24"/>
          <w:szCs w:val="24"/>
        </w:rPr>
        <w:lastRenderedPageBreak/>
        <w:t xml:space="preserve">мира на </w:t>
      </w:r>
      <w:proofErr w:type="spellStart"/>
      <w:r>
        <w:rPr>
          <w:rFonts w:ascii="Tahoma" w:hAnsi="Tahoma" w:cs="Tahoma"/>
          <w:b w:val="0"/>
          <w:bCs w:val="0"/>
          <w:color w:val="434343"/>
          <w:sz w:val="24"/>
          <w:szCs w:val="24"/>
        </w:rPr>
        <w:t>макроуровне</w:t>
      </w:r>
      <w:proofErr w:type="spellEnd"/>
      <w:r>
        <w:rPr>
          <w:rFonts w:ascii="Tahoma" w:hAnsi="Tahoma" w:cs="Tahoma"/>
          <w:b w:val="0"/>
          <w:bCs w:val="0"/>
          <w:color w:val="434343"/>
          <w:sz w:val="24"/>
          <w:szCs w:val="24"/>
        </w:rPr>
        <w:t xml:space="preserve"> и осложняющая действие локальных связей на </w:t>
      </w:r>
      <w:proofErr w:type="spellStart"/>
      <w:r>
        <w:rPr>
          <w:rFonts w:ascii="Tahoma" w:hAnsi="Tahoma" w:cs="Tahoma"/>
          <w:b w:val="0"/>
          <w:bCs w:val="0"/>
          <w:color w:val="434343"/>
          <w:sz w:val="24"/>
          <w:szCs w:val="24"/>
        </w:rPr>
        <w:t>микроуровне</w:t>
      </w:r>
      <w:proofErr w:type="spellEnd"/>
      <w:r>
        <w:rPr>
          <w:rFonts w:ascii="Tahoma" w:hAnsi="Tahoma" w:cs="Tahoma"/>
          <w:b w:val="0"/>
          <w:bCs w:val="0"/>
          <w:color w:val="434343"/>
          <w:sz w:val="24"/>
          <w:szCs w:val="24"/>
        </w:rPr>
        <w:t>;</w:t>
      </w:r>
      <w:r>
        <w:rPr>
          <w:rStyle w:val="apple-converted-space"/>
          <w:rFonts w:ascii="Tahoma" w:hAnsi="Tahoma" w:cs="Tahoma"/>
          <w:b w:val="0"/>
          <w:bCs w:val="0"/>
          <w:color w:val="434343"/>
          <w:sz w:val="24"/>
          <w:szCs w:val="24"/>
        </w:rPr>
        <w:t> </w:t>
      </w:r>
      <w:r>
        <w:rPr>
          <w:rFonts w:ascii="Tahoma" w:hAnsi="Tahoma" w:cs="Tahoma"/>
          <w:b w:val="0"/>
          <w:bCs w:val="0"/>
          <w:color w:val="434343"/>
          <w:sz w:val="24"/>
          <w:szCs w:val="24"/>
        </w:rPr>
        <w:br/>
      </w:r>
      <w:r>
        <w:rPr>
          <w:rFonts w:ascii="Tahoma" w:hAnsi="Tahoma" w:cs="Tahoma"/>
          <w:b w:val="0"/>
          <w:bCs w:val="0"/>
          <w:color w:val="434343"/>
          <w:sz w:val="24"/>
          <w:szCs w:val="24"/>
        </w:rPr>
        <w:br/>
        <w:t xml:space="preserve">3) изменяющийся способ производства — переход от жёсткой организации машинного типа в </w:t>
      </w:r>
      <w:proofErr w:type="spellStart"/>
      <w:r>
        <w:rPr>
          <w:rFonts w:ascii="Tahoma" w:hAnsi="Tahoma" w:cs="Tahoma"/>
          <w:b w:val="0"/>
          <w:bCs w:val="0"/>
          <w:color w:val="434343"/>
          <w:sz w:val="24"/>
          <w:szCs w:val="24"/>
        </w:rPr>
        <w:t>мегаколлективах</w:t>
      </w:r>
      <w:proofErr w:type="spellEnd"/>
      <w:r>
        <w:rPr>
          <w:rFonts w:ascii="Tahoma" w:hAnsi="Tahoma" w:cs="Tahoma"/>
          <w:b w:val="0"/>
          <w:bCs w:val="0"/>
          <w:color w:val="434343"/>
          <w:sz w:val="24"/>
          <w:szCs w:val="24"/>
        </w:rPr>
        <w:t xml:space="preserve"> к гибкой организации малых групп; деятельность неформальных движений и общественных организаций, играющих серьёзную роль в культуре второй половины XX в. и </w:t>
      </w:r>
      <w:proofErr w:type="gramStart"/>
      <w:r>
        <w:rPr>
          <w:rFonts w:ascii="Tahoma" w:hAnsi="Tahoma" w:cs="Tahoma"/>
          <w:b w:val="0"/>
          <w:bCs w:val="0"/>
          <w:color w:val="434343"/>
          <w:sz w:val="24"/>
          <w:szCs w:val="24"/>
        </w:rPr>
        <w:t>опирающихся</w:t>
      </w:r>
      <w:proofErr w:type="gramEnd"/>
      <w:r>
        <w:rPr>
          <w:rFonts w:ascii="Tahoma" w:hAnsi="Tahoma" w:cs="Tahoma"/>
          <w:b w:val="0"/>
          <w:bCs w:val="0"/>
          <w:color w:val="434343"/>
          <w:sz w:val="24"/>
          <w:szCs w:val="24"/>
        </w:rPr>
        <w:t xml:space="preserve"> прежде всего на маргинальные группы населения.</w:t>
      </w:r>
    </w:p>
    <w:p w:rsidR="00695A62" w:rsidRDefault="00695A62" w:rsidP="00695A62">
      <w:pPr>
        <w:pStyle w:val="a3"/>
        <w:shd w:val="clear" w:color="auto" w:fill="FFFFFF"/>
        <w:spacing w:before="120" w:beforeAutospacing="0" w:after="120" w:afterAutospacing="0" w:line="330" w:lineRule="atLeast"/>
        <w:rPr>
          <w:rFonts w:ascii="Arial" w:hAnsi="Arial" w:cs="Arial"/>
          <w:color w:val="252525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252525"/>
          <w:sz w:val="21"/>
          <w:szCs w:val="21"/>
        </w:rPr>
        <w:t>Маргинальность</w:t>
      </w:r>
      <w:proofErr w:type="spellEnd"/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(</w:t>
      </w:r>
      <w:proofErr w:type="spellStart"/>
      <w:r>
        <w:rPr>
          <w:rFonts w:ascii="Arial" w:hAnsi="Arial" w:cs="Arial"/>
          <w:color w:val="252525"/>
          <w:sz w:val="21"/>
          <w:szCs w:val="21"/>
        </w:rPr>
        <w:fldChar w:fldCharType="begin"/>
      </w:r>
      <w:r>
        <w:rPr>
          <w:rFonts w:ascii="Arial" w:hAnsi="Arial" w:cs="Arial"/>
          <w:color w:val="252525"/>
          <w:sz w:val="21"/>
          <w:szCs w:val="21"/>
        </w:rPr>
        <w:instrText xml:space="preserve"> HYPERLINK "https://ru.wikipedia.org/wiki/%D0%9B%D0%B0%D1%82%D0%B8%D0%BD%D1%81%D0%BA%D0%B8%D0%B9_%D1%8F%D0%B7%D1%8B%D0%BA" \l ".D0.9F.D0.BE.D0.B7.D0.B4.D0.BD.D1.8F.D1.8F_.D0.BB.D0.B0.D1.82.D1.8B.D0.BD.D1.8C" \o "Латинский язык" </w:instrText>
      </w:r>
      <w:r>
        <w:rPr>
          <w:rFonts w:ascii="Arial" w:hAnsi="Arial" w:cs="Arial"/>
          <w:color w:val="252525"/>
          <w:sz w:val="21"/>
          <w:szCs w:val="21"/>
        </w:rPr>
        <w:fldChar w:fldCharType="separate"/>
      </w:r>
      <w:r>
        <w:rPr>
          <w:rStyle w:val="a4"/>
          <w:rFonts w:ascii="Arial" w:hAnsi="Arial" w:cs="Arial"/>
          <w:color w:val="0B0080"/>
          <w:sz w:val="21"/>
          <w:szCs w:val="21"/>
          <w:u w:val="none"/>
        </w:rPr>
        <w:t>позднелат</w:t>
      </w:r>
      <w:proofErr w:type="spellEnd"/>
      <w:r>
        <w:rPr>
          <w:rStyle w:val="a4"/>
          <w:rFonts w:ascii="Arial" w:hAnsi="Arial" w:cs="Arial"/>
          <w:color w:val="0B0080"/>
          <w:sz w:val="21"/>
          <w:szCs w:val="21"/>
          <w:u w:val="none"/>
        </w:rPr>
        <w:t>.</w:t>
      </w:r>
      <w:r>
        <w:rPr>
          <w:rFonts w:ascii="Arial" w:hAnsi="Arial" w:cs="Arial"/>
          <w:color w:val="252525"/>
          <w:sz w:val="21"/>
          <w:szCs w:val="21"/>
        </w:rPr>
        <w:fldChar w:fldCharType="end"/>
      </w:r>
      <w:r>
        <w:rPr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i/>
          <w:iCs/>
          <w:color w:val="252525"/>
          <w:sz w:val="21"/>
          <w:szCs w:val="21"/>
          <w:lang w:val="la-Latn"/>
        </w:rPr>
        <w:t>marginalis</w:t>
      </w:r>
      <w:r>
        <w:rPr>
          <w:rFonts w:ascii="Arial" w:hAnsi="Arial" w:cs="Arial"/>
          <w:color w:val="252525"/>
          <w:sz w:val="21"/>
          <w:szCs w:val="21"/>
        </w:rPr>
        <w:t xml:space="preserve"> —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находящийся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на краю) — социологическое понятие, обозначающее промежуточность, «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пограничность</w:t>
      </w:r>
      <w:proofErr w:type="spellEnd"/>
      <w:r>
        <w:rPr>
          <w:rFonts w:ascii="Arial" w:hAnsi="Arial" w:cs="Arial"/>
          <w:color w:val="252525"/>
          <w:sz w:val="21"/>
          <w:szCs w:val="21"/>
        </w:rPr>
        <w:t>» положения человека между какими-либо социальными группами, что накладывает определённый отпечаток на его психику. Это понятие появилось в американской социологии в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" w:tooltip="1920-е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1920-е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для обозначения ситуации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неадаптации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иммигрантов к новым социальным условиям.</w:t>
      </w:r>
    </w:p>
    <w:p w:rsidR="00695A62" w:rsidRDefault="00695A62" w:rsidP="00695A62">
      <w:pPr>
        <w:pStyle w:val="a3"/>
        <w:shd w:val="clear" w:color="auto" w:fill="FFFFFF"/>
        <w:spacing w:before="120" w:beforeAutospacing="0" w:after="120" w:afterAutospacing="0" w:line="330" w:lineRule="atLeast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Маргинальная группа людей — группа, отвергающая определённые ценности и традиции той культуры, в которой эта группа находится, и утверждающая свою собственную систему норм и ценностей.</w:t>
      </w:r>
    </w:p>
    <w:p w:rsidR="00695A62" w:rsidRPr="00695A62" w:rsidRDefault="00695A62" w:rsidP="00695A62">
      <w:p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252525"/>
          <w:sz w:val="21"/>
          <w:szCs w:val="21"/>
        </w:rPr>
      </w:pPr>
      <w:proofErr w:type="spellStart"/>
      <w:r w:rsidRPr="00695A62">
        <w:rPr>
          <w:rFonts w:ascii="Arial" w:eastAsia="Times New Roman" w:hAnsi="Arial" w:cs="Arial"/>
          <w:b/>
          <w:bCs/>
          <w:color w:val="252525"/>
          <w:sz w:val="21"/>
          <w:szCs w:val="21"/>
        </w:rPr>
        <w:t>Маргинализация</w:t>
      </w:r>
      <w:proofErr w:type="spellEnd"/>
      <w:r w:rsidRPr="00695A62">
        <w:rPr>
          <w:rFonts w:ascii="Arial" w:eastAsia="Times New Roman" w:hAnsi="Arial" w:cs="Arial"/>
          <w:color w:val="252525"/>
          <w:sz w:val="21"/>
          <w:szCs w:val="21"/>
        </w:rPr>
        <w:t> —</w:t>
      </w:r>
      <w:r w:rsidRPr="00695A62">
        <w:rPr>
          <w:rFonts w:ascii="Arial" w:eastAsia="Times New Roman" w:hAnsi="Arial" w:cs="Arial"/>
          <w:color w:val="252525"/>
          <w:sz w:val="21"/>
        </w:rPr>
        <w:t> </w:t>
      </w:r>
      <w:hyperlink r:id="rId5" w:tooltip="Социология" w:history="1">
        <w:r w:rsidRPr="00695A62">
          <w:rPr>
            <w:rFonts w:ascii="Arial" w:eastAsia="Times New Roman" w:hAnsi="Arial" w:cs="Arial"/>
            <w:color w:val="0B0080"/>
            <w:sz w:val="21"/>
            <w:u w:val="single"/>
          </w:rPr>
          <w:t>социологическое</w:t>
        </w:r>
      </w:hyperlink>
      <w:r w:rsidRPr="00695A62">
        <w:rPr>
          <w:rFonts w:ascii="Arial" w:eastAsia="Times New Roman" w:hAnsi="Arial" w:cs="Arial"/>
          <w:color w:val="252525"/>
          <w:sz w:val="21"/>
        </w:rPr>
        <w:t> </w:t>
      </w:r>
      <w:r w:rsidRPr="00695A62">
        <w:rPr>
          <w:rFonts w:ascii="Arial" w:eastAsia="Times New Roman" w:hAnsi="Arial" w:cs="Arial"/>
          <w:color w:val="252525"/>
          <w:sz w:val="21"/>
          <w:szCs w:val="21"/>
        </w:rPr>
        <w:t>явление, понятие, обозначающее промежуточность, «</w:t>
      </w:r>
      <w:proofErr w:type="spellStart"/>
      <w:r w:rsidRPr="00695A62">
        <w:rPr>
          <w:rFonts w:ascii="Arial" w:eastAsia="Times New Roman" w:hAnsi="Arial" w:cs="Arial"/>
          <w:color w:val="252525"/>
          <w:sz w:val="21"/>
          <w:szCs w:val="21"/>
        </w:rPr>
        <w:t>пограничность</w:t>
      </w:r>
      <w:proofErr w:type="spellEnd"/>
      <w:r w:rsidRPr="00695A62">
        <w:rPr>
          <w:rFonts w:ascii="Arial" w:eastAsia="Times New Roman" w:hAnsi="Arial" w:cs="Arial"/>
          <w:color w:val="252525"/>
          <w:sz w:val="21"/>
          <w:szCs w:val="21"/>
        </w:rPr>
        <w:t>» положения человека между какими-либо</w:t>
      </w:r>
      <w:r w:rsidRPr="00695A62">
        <w:rPr>
          <w:rFonts w:ascii="Arial" w:eastAsia="Times New Roman" w:hAnsi="Arial" w:cs="Arial"/>
          <w:color w:val="252525"/>
          <w:sz w:val="21"/>
        </w:rPr>
        <w:t> </w:t>
      </w:r>
      <w:hyperlink r:id="rId6" w:tooltip="Социальная группа" w:history="1">
        <w:r w:rsidRPr="00695A62">
          <w:rPr>
            <w:rFonts w:ascii="Arial" w:eastAsia="Times New Roman" w:hAnsi="Arial" w:cs="Arial"/>
            <w:color w:val="0B0080"/>
            <w:sz w:val="21"/>
            <w:u w:val="single"/>
          </w:rPr>
          <w:t>социальными группами</w:t>
        </w:r>
      </w:hyperlink>
      <w:r w:rsidRPr="00695A62">
        <w:rPr>
          <w:rFonts w:ascii="Arial" w:eastAsia="Times New Roman" w:hAnsi="Arial" w:cs="Arial"/>
          <w:color w:val="252525"/>
          <w:sz w:val="21"/>
          <w:szCs w:val="21"/>
        </w:rPr>
        <w:t>. Это понятие появилось в</w:t>
      </w:r>
      <w:r w:rsidRPr="00695A62">
        <w:rPr>
          <w:rFonts w:ascii="Arial" w:eastAsia="Times New Roman" w:hAnsi="Arial" w:cs="Arial"/>
          <w:color w:val="252525"/>
          <w:sz w:val="21"/>
        </w:rPr>
        <w:t> </w:t>
      </w:r>
      <w:hyperlink r:id="rId7" w:tooltip="Соединённые Штаты Америки" w:history="1">
        <w:r w:rsidRPr="00695A62">
          <w:rPr>
            <w:rFonts w:ascii="Arial" w:eastAsia="Times New Roman" w:hAnsi="Arial" w:cs="Arial"/>
            <w:color w:val="0B0080"/>
            <w:sz w:val="21"/>
            <w:u w:val="single"/>
          </w:rPr>
          <w:t>американской</w:t>
        </w:r>
      </w:hyperlink>
      <w:r w:rsidRPr="00695A62">
        <w:rPr>
          <w:rFonts w:ascii="Arial" w:eastAsia="Times New Roman" w:hAnsi="Arial" w:cs="Arial"/>
          <w:color w:val="252525"/>
          <w:sz w:val="21"/>
        </w:rPr>
        <w:t> </w:t>
      </w:r>
      <w:r w:rsidRPr="00695A62">
        <w:rPr>
          <w:rFonts w:ascii="Arial" w:eastAsia="Times New Roman" w:hAnsi="Arial" w:cs="Arial"/>
          <w:color w:val="252525"/>
          <w:sz w:val="21"/>
          <w:szCs w:val="21"/>
        </w:rPr>
        <w:t>социологии в</w:t>
      </w:r>
      <w:hyperlink r:id="rId8" w:tooltip="1920-е годы" w:history="1">
        <w:r w:rsidRPr="00695A62">
          <w:rPr>
            <w:rFonts w:ascii="Arial" w:eastAsia="Times New Roman" w:hAnsi="Arial" w:cs="Arial"/>
            <w:color w:val="0B0080"/>
            <w:sz w:val="21"/>
            <w:u w:val="single"/>
          </w:rPr>
          <w:t>1920-е</w:t>
        </w:r>
      </w:hyperlink>
      <w:r w:rsidRPr="00695A62">
        <w:rPr>
          <w:rFonts w:ascii="Arial" w:eastAsia="Times New Roman" w:hAnsi="Arial" w:cs="Arial"/>
          <w:color w:val="252525"/>
          <w:sz w:val="21"/>
        </w:rPr>
        <w:t> </w:t>
      </w:r>
      <w:r w:rsidRPr="00695A62">
        <w:rPr>
          <w:rFonts w:ascii="Arial" w:eastAsia="Times New Roman" w:hAnsi="Arial" w:cs="Arial"/>
          <w:color w:val="252525"/>
          <w:sz w:val="21"/>
          <w:szCs w:val="21"/>
        </w:rPr>
        <w:t>для обозначения ситуации</w:t>
      </w:r>
      <w:r w:rsidRPr="00695A62">
        <w:rPr>
          <w:rFonts w:ascii="Arial" w:eastAsia="Times New Roman" w:hAnsi="Arial" w:cs="Arial"/>
          <w:color w:val="252525"/>
          <w:sz w:val="21"/>
        </w:rPr>
        <w:t> </w:t>
      </w:r>
      <w:proofErr w:type="spellStart"/>
      <w:r w:rsidRPr="00695A62">
        <w:rPr>
          <w:rFonts w:ascii="Arial" w:eastAsia="Times New Roman" w:hAnsi="Arial" w:cs="Arial"/>
          <w:color w:val="252525"/>
          <w:sz w:val="21"/>
          <w:szCs w:val="21"/>
        </w:rPr>
        <w:fldChar w:fldCharType="begin"/>
      </w:r>
      <w:r w:rsidRPr="00695A62">
        <w:rPr>
          <w:rFonts w:ascii="Arial" w:eastAsia="Times New Roman" w:hAnsi="Arial" w:cs="Arial"/>
          <w:color w:val="252525"/>
          <w:sz w:val="21"/>
          <w:szCs w:val="21"/>
        </w:rPr>
        <w:instrText xml:space="preserve"> HYPERLINK "https://ru.wikipedia.org/wiki/%D0%A1%D0%BE%D1%86%D0%B8%D0%B0%D0%BB%D1%8C%D0%BD%D0%B0%D1%8F_%D0%B4%D0%B5%D0%B7%D0%B0%D0%B4%D0%B0%D0%BF%D1%82%D0%B0%D1%86%D0%B8%D1%8F" \o "Социальная дезадаптация" </w:instrText>
      </w:r>
      <w:r w:rsidRPr="00695A62">
        <w:rPr>
          <w:rFonts w:ascii="Arial" w:eastAsia="Times New Roman" w:hAnsi="Arial" w:cs="Arial"/>
          <w:color w:val="252525"/>
          <w:sz w:val="21"/>
          <w:szCs w:val="21"/>
        </w:rPr>
        <w:fldChar w:fldCharType="separate"/>
      </w:r>
      <w:r w:rsidRPr="00695A62">
        <w:rPr>
          <w:rFonts w:ascii="Arial" w:eastAsia="Times New Roman" w:hAnsi="Arial" w:cs="Arial"/>
          <w:color w:val="0B0080"/>
          <w:sz w:val="21"/>
          <w:u w:val="single"/>
        </w:rPr>
        <w:t>неадаптации</w:t>
      </w:r>
      <w:proofErr w:type="spellEnd"/>
      <w:r w:rsidRPr="00695A62">
        <w:rPr>
          <w:rFonts w:ascii="Arial" w:eastAsia="Times New Roman" w:hAnsi="Arial" w:cs="Arial"/>
          <w:color w:val="252525"/>
          <w:sz w:val="21"/>
          <w:szCs w:val="21"/>
        </w:rPr>
        <w:fldChar w:fldCharType="end"/>
      </w:r>
      <w:r w:rsidRPr="00695A62">
        <w:rPr>
          <w:rFonts w:ascii="Arial" w:eastAsia="Times New Roman" w:hAnsi="Arial" w:cs="Arial"/>
          <w:color w:val="252525"/>
          <w:sz w:val="21"/>
        </w:rPr>
        <w:t> </w:t>
      </w:r>
      <w:hyperlink r:id="rId9" w:tooltip="Иммигрант" w:history="1">
        <w:r w:rsidRPr="00695A62">
          <w:rPr>
            <w:rFonts w:ascii="Arial" w:eastAsia="Times New Roman" w:hAnsi="Arial" w:cs="Arial"/>
            <w:color w:val="0B0080"/>
            <w:sz w:val="21"/>
            <w:u w:val="single"/>
          </w:rPr>
          <w:t>иммигрантов</w:t>
        </w:r>
      </w:hyperlink>
      <w:r w:rsidRPr="00695A62">
        <w:rPr>
          <w:rFonts w:ascii="Arial" w:eastAsia="Times New Roman" w:hAnsi="Arial" w:cs="Arial"/>
          <w:color w:val="252525"/>
          <w:sz w:val="21"/>
        </w:rPr>
        <w:t> </w:t>
      </w:r>
      <w:r w:rsidRPr="00695A62">
        <w:rPr>
          <w:rFonts w:ascii="Arial" w:eastAsia="Times New Roman" w:hAnsi="Arial" w:cs="Arial"/>
          <w:color w:val="252525"/>
          <w:sz w:val="21"/>
          <w:szCs w:val="21"/>
        </w:rPr>
        <w:t xml:space="preserve">к новым социальным условиям. </w:t>
      </w:r>
      <w:proofErr w:type="spellStart"/>
      <w:r w:rsidRPr="00695A62">
        <w:rPr>
          <w:rFonts w:ascii="Arial" w:eastAsia="Times New Roman" w:hAnsi="Arial" w:cs="Arial"/>
          <w:color w:val="252525"/>
          <w:sz w:val="21"/>
          <w:szCs w:val="21"/>
        </w:rPr>
        <w:t>Групповая</w:t>
      </w:r>
      <w:r w:rsidRPr="00695A62">
        <w:rPr>
          <w:rFonts w:ascii="Arial" w:eastAsia="Times New Roman" w:hAnsi="Arial" w:cs="Arial"/>
          <w:b/>
          <w:bCs/>
          <w:color w:val="252525"/>
          <w:sz w:val="21"/>
        </w:rPr>
        <w:t>маргинальность</w:t>
      </w:r>
      <w:proofErr w:type="spellEnd"/>
      <w:r w:rsidRPr="00695A62">
        <w:rPr>
          <w:rFonts w:ascii="Arial" w:eastAsia="Times New Roman" w:hAnsi="Arial" w:cs="Arial"/>
          <w:color w:val="252525"/>
          <w:sz w:val="21"/>
        </w:rPr>
        <w:t> </w:t>
      </w:r>
      <w:r w:rsidRPr="00695A62">
        <w:rPr>
          <w:rFonts w:ascii="Arial" w:eastAsia="Times New Roman" w:hAnsi="Arial" w:cs="Arial"/>
          <w:color w:val="252525"/>
          <w:sz w:val="21"/>
          <w:szCs w:val="21"/>
        </w:rPr>
        <w:t>возникает в результате изменений</w:t>
      </w:r>
      <w:r w:rsidRPr="00695A62">
        <w:rPr>
          <w:rFonts w:ascii="Arial" w:eastAsia="Times New Roman" w:hAnsi="Arial" w:cs="Arial"/>
          <w:color w:val="252525"/>
          <w:sz w:val="21"/>
        </w:rPr>
        <w:t> </w:t>
      </w:r>
      <w:hyperlink r:id="rId10" w:tooltip="Социальная структура" w:history="1">
        <w:r w:rsidRPr="00695A62">
          <w:rPr>
            <w:rFonts w:ascii="Arial" w:eastAsia="Times New Roman" w:hAnsi="Arial" w:cs="Arial"/>
            <w:color w:val="0B0080"/>
            <w:sz w:val="21"/>
            <w:u w:val="single"/>
          </w:rPr>
          <w:t>социальной структуры общества</w:t>
        </w:r>
      </w:hyperlink>
      <w:r w:rsidRPr="00695A62">
        <w:rPr>
          <w:rFonts w:ascii="Arial" w:eastAsia="Times New Roman" w:hAnsi="Arial" w:cs="Arial"/>
          <w:color w:val="252525"/>
          <w:sz w:val="21"/>
          <w:szCs w:val="21"/>
        </w:rPr>
        <w:t>, формирования новых функциональных групп, дестабилизирующих их</w:t>
      </w:r>
      <w:r w:rsidRPr="00695A62">
        <w:rPr>
          <w:rFonts w:ascii="Arial" w:eastAsia="Times New Roman" w:hAnsi="Arial" w:cs="Arial"/>
          <w:color w:val="252525"/>
          <w:sz w:val="21"/>
        </w:rPr>
        <w:t> </w:t>
      </w:r>
      <w:hyperlink r:id="rId11" w:tooltip="Социальное положение" w:history="1">
        <w:r w:rsidRPr="00695A62">
          <w:rPr>
            <w:rFonts w:ascii="Arial" w:eastAsia="Times New Roman" w:hAnsi="Arial" w:cs="Arial"/>
            <w:color w:val="0B0080"/>
            <w:sz w:val="21"/>
            <w:u w:val="single"/>
          </w:rPr>
          <w:t>социальное положение</w:t>
        </w:r>
      </w:hyperlink>
      <w:r w:rsidRPr="00695A62">
        <w:rPr>
          <w:rFonts w:ascii="Arial" w:eastAsia="Times New Roman" w:hAnsi="Arial" w:cs="Arial"/>
          <w:color w:val="252525"/>
          <w:sz w:val="21"/>
          <w:szCs w:val="21"/>
        </w:rPr>
        <w:t>.</w:t>
      </w:r>
    </w:p>
    <w:p w:rsidR="00695A62" w:rsidRPr="00695A62" w:rsidRDefault="00695A62" w:rsidP="00695A62">
      <w:p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252525"/>
          <w:sz w:val="21"/>
          <w:szCs w:val="21"/>
        </w:rPr>
      </w:pPr>
      <w:proofErr w:type="gramStart"/>
      <w:r w:rsidRPr="00695A62">
        <w:rPr>
          <w:rFonts w:ascii="Arial" w:eastAsia="Times New Roman" w:hAnsi="Arial" w:cs="Arial"/>
          <w:color w:val="252525"/>
          <w:sz w:val="21"/>
          <w:szCs w:val="21"/>
        </w:rPr>
        <w:t xml:space="preserve">Более точно </w:t>
      </w:r>
      <w:proofErr w:type="spellStart"/>
      <w:r w:rsidRPr="00695A62">
        <w:rPr>
          <w:rFonts w:ascii="Arial" w:eastAsia="Times New Roman" w:hAnsi="Arial" w:cs="Arial"/>
          <w:color w:val="252525"/>
          <w:sz w:val="21"/>
          <w:szCs w:val="21"/>
        </w:rPr>
        <w:t>маргинализацию</w:t>
      </w:r>
      <w:proofErr w:type="spellEnd"/>
      <w:r w:rsidRPr="00695A62">
        <w:rPr>
          <w:rFonts w:ascii="Arial" w:eastAsia="Times New Roman" w:hAnsi="Arial" w:cs="Arial"/>
          <w:color w:val="252525"/>
          <w:sz w:val="21"/>
          <w:szCs w:val="21"/>
        </w:rPr>
        <w:t xml:space="preserve"> можно описать как процесс разрушения</w:t>
      </w:r>
      <w:r w:rsidRPr="00695A62">
        <w:rPr>
          <w:rFonts w:ascii="Arial" w:eastAsia="Times New Roman" w:hAnsi="Arial" w:cs="Arial"/>
          <w:color w:val="252525"/>
          <w:sz w:val="21"/>
        </w:rPr>
        <w:t> </w:t>
      </w:r>
      <w:hyperlink r:id="rId12" w:tooltip="Гражданское общество" w:history="1">
        <w:r w:rsidRPr="00695A62">
          <w:rPr>
            <w:rFonts w:ascii="Arial" w:eastAsia="Times New Roman" w:hAnsi="Arial" w:cs="Arial"/>
            <w:color w:val="0B0080"/>
            <w:sz w:val="21"/>
            <w:u w:val="single"/>
          </w:rPr>
          <w:t>гражданского общества</w:t>
        </w:r>
      </w:hyperlink>
      <w:r w:rsidRPr="00695A62">
        <w:rPr>
          <w:rFonts w:ascii="Arial" w:eastAsia="Times New Roman" w:hAnsi="Arial" w:cs="Arial"/>
          <w:color w:val="252525"/>
          <w:sz w:val="21"/>
          <w:szCs w:val="21"/>
        </w:rPr>
        <w:t>, проявляющийся в распаде социальных групп, разрыве традиционных связей между людьми, потере индивидами объективной принадлежности к той или иной</w:t>
      </w:r>
      <w:r w:rsidRPr="00695A62">
        <w:rPr>
          <w:rFonts w:ascii="Arial" w:eastAsia="Times New Roman" w:hAnsi="Arial" w:cs="Arial"/>
          <w:color w:val="252525"/>
          <w:sz w:val="21"/>
        </w:rPr>
        <w:t> </w:t>
      </w:r>
      <w:hyperlink r:id="rId13" w:tooltip="Социальная общность" w:history="1">
        <w:r w:rsidRPr="00695A62">
          <w:rPr>
            <w:rFonts w:ascii="Arial" w:eastAsia="Times New Roman" w:hAnsi="Arial" w:cs="Arial"/>
            <w:color w:val="0B0080"/>
            <w:sz w:val="21"/>
            <w:u w:val="single"/>
          </w:rPr>
          <w:t>социальной общности</w:t>
        </w:r>
      </w:hyperlink>
      <w:r w:rsidRPr="00695A62">
        <w:rPr>
          <w:rFonts w:ascii="Arial" w:eastAsia="Times New Roman" w:hAnsi="Arial" w:cs="Arial"/>
          <w:color w:val="252525"/>
          <w:sz w:val="21"/>
          <w:szCs w:val="21"/>
        </w:rPr>
        <w:t>, извращении</w:t>
      </w:r>
      <w:r w:rsidRPr="00695A62">
        <w:rPr>
          <w:rFonts w:ascii="Arial" w:eastAsia="Times New Roman" w:hAnsi="Arial" w:cs="Arial"/>
          <w:color w:val="252525"/>
          <w:sz w:val="21"/>
        </w:rPr>
        <w:t> </w:t>
      </w:r>
      <w:hyperlink r:id="rId14" w:tooltip="Эстетика" w:history="1">
        <w:r w:rsidRPr="00695A62">
          <w:rPr>
            <w:rFonts w:ascii="Arial" w:eastAsia="Times New Roman" w:hAnsi="Arial" w:cs="Arial"/>
            <w:color w:val="0B0080"/>
            <w:sz w:val="21"/>
            <w:u w:val="single"/>
          </w:rPr>
          <w:t>эстетических</w:t>
        </w:r>
      </w:hyperlink>
      <w:r w:rsidRPr="00695A62">
        <w:rPr>
          <w:rFonts w:ascii="Arial" w:eastAsia="Times New Roman" w:hAnsi="Arial" w:cs="Arial"/>
          <w:color w:val="252525"/>
          <w:sz w:val="21"/>
          <w:szCs w:val="21"/>
        </w:rPr>
        <w:t>,</w:t>
      </w:r>
      <w:r w:rsidRPr="00695A62">
        <w:rPr>
          <w:rFonts w:ascii="Arial" w:eastAsia="Times New Roman" w:hAnsi="Arial" w:cs="Arial"/>
          <w:color w:val="252525"/>
          <w:sz w:val="21"/>
        </w:rPr>
        <w:t> </w:t>
      </w:r>
      <w:hyperlink r:id="rId15" w:tooltip="Этика" w:history="1">
        <w:r w:rsidRPr="00695A62">
          <w:rPr>
            <w:rFonts w:ascii="Arial" w:eastAsia="Times New Roman" w:hAnsi="Arial" w:cs="Arial"/>
            <w:color w:val="0B0080"/>
            <w:sz w:val="21"/>
            <w:u w:val="single"/>
          </w:rPr>
          <w:t>этических</w:t>
        </w:r>
      </w:hyperlink>
      <w:r w:rsidRPr="00695A62">
        <w:rPr>
          <w:rFonts w:ascii="Arial" w:eastAsia="Times New Roman" w:hAnsi="Arial" w:cs="Arial"/>
          <w:color w:val="252525"/>
          <w:sz w:val="21"/>
          <w:szCs w:val="21"/>
        </w:rPr>
        <w:t>,</w:t>
      </w:r>
      <w:r w:rsidRPr="00695A62">
        <w:rPr>
          <w:rFonts w:ascii="Arial" w:eastAsia="Times New Roman" w:hAnsi="Arial" w:cs="Arial"/>
          <w:color w:val="252525"/>
          <w:sz w:val="21"/>
        </w:rPr>
        <w:t> </w:t>
      </w:r>
      <w:proofErr w:type="spellStart"/>
      <w:r w:rsidRPr="00695A62">
        <w:rPr>
          <w:rFonts w:ascii="Arial" w:eastAsia="Times New Roman" w:hAnsi="Arial" w:cs="Arial"/>
          <w:color w:val="252525"/>
          <w:sz w:val="21"/>
          <w:szCs w:val="21"/>
        </w:rPr>
        <w:fldChar w:fldCharType="begin"/>
      </w:r>
      <w:r w:rsidRPr="00695A62">
        <w:rPr>
          <w:rFonts w:ascii="Arial" w:eastAsia="Times New Roman" w:hAnsi="Arial" w:cs="Arial"/>
          <w:color w:val="252525"/>
          <w:sz w:val="21"/>
          <w:szCs w:val="21"/>
        </w:rPr>
        <w:instrText xml:space="preserve"> HYPERLINK "https://ru.wikipedia.org/wiki/%D0%9F%D1%80%D0%B0%D0%B2%D0%BE" \o "Право" </w:instrText>
      </w:r>
      <w:r w:rsidRPr="00695A62">
        <w:rPr>
          <w:rFonts w:ascii="Arial" w:eastAsia="Times New Roman" w:hAnsi="Arial" w:cs="Arial"/>
          <w:color w:val="252525"/>
          <w:sz w:val="21"/>
          <w:szCs w:val="21"/>
        </w:rPr>
        <w:fldChar w:fldCharType="separate"/>
      </w:r>
      <w:r w:rsidRPr="00695A62">
        <w:rPr>
          <w:rFonts w:ascii="Arial" w:eastAsia="Times New Roman" w:hAnsi="Arial" w:cs="Arial"/>
          <w:color w:val="0B0080"/>
          <w:sz w:val="21"/>
          <w:u w:val="single"/>
        </w:rPr>
        <w:t>правовых</w:t>
      </w:r>
      <w:r w:rsidRPr="00695A62">
        <w:rPr>
          <w:rFonts w:ascii="Arial" w:eastAsia="Times New Roman" w:hAnsi="Arial" w:cs="Arial"/>
          <w:color w:val="252525"/>
          <w:sz w:val="21"/>
          <w:szCs w:val="21"/>
        </w:rPr>
        <w:fldChar w:fldCharType="end"/>
      </w:r>
      <w:r w:rsidRPr="00695A62">
        <w:rPr>
          <w:rFonts w:ascii="Arial" w:eastAsia="Times New Roman" w:hAnsi="Arial" w:cs="Arial"/>
          <w:color w:val="252525"/>
          <w:sz w:val="21"/>
          <w:szCs w:val="21"/>
        </w:rPr>
        <w:t>,</w:t>
      </w:r>
      <w:hyperlink r:id="rId16" w:tooltip="Физиология" w:history="1">
        <w:r w:rsidRPr="00695A62">
          <w:rPr>
            <w:rFonts w:ascii="Arial" w:eastAsia="Times New Roman" w:hAnsi="Arial" w:cs="Arial"/>
            <w:color w:val="0B0080"/>
            <w:sz w:val="21"/>
            <w:u w:val="single"/>
          </w:rPr>
          <w:t>физиологических</w:t>
        </w:r>
        <w:proofErr w:type="spellEnd"/>
      </w:hyperlink>
      <w:r w:rsidRPr="00695A62">
        <w:rPr>
          <w:rFonts w:ascii="Arial" w:eastAsia="Times New Roman" w:hAnsi="Arial" w:cs="Arial"/>
          <w:color w:val="252525"/>
          <w:sz w:val="21"/>
        </w:rPr>
        <w:t> </w:t>
      </w:r>
      <w:r w:rsidRPr="00695A62">
        <w:rPr>
          <w:rFonts w:ascii="Arial" w:eastAsia="Times New Roman" w:hAnsi="Arial" w:cs="Arial"/>
          <w:color w:val="252525"/>
          <w:sz w:val="21"/>
          <w:szCs w:val="21"/>
        </w:rPr>
        <w:t>и иных</w:t>
      </w:r>
      <w:r w:rsidRPr="00695A62">
        <w:rPr>
          <w:rFonts w:ascii="Arial" w:eastAsia="Times New Roman" w:hAnsi="Arial" w:cs="Arial"/>
          <w:color w:val="252525"/>
          <w:sz w:val="21"/>
        </w:rPr>
        <w:t> </w:t>
      </w:r>
      <w:hyperlink r:id="rId17" w:tooltip="Общечеловеческие ценности" w:history="1">
        <w:r w:rsidRPr="00695A62">
          <w:rPr>
            <w:rFonts w:ascii="Arial" w:eastAsia="Times New Roman" w:hAnsi="Arial" w:cs="Arial"/>
            <w:color w:val="0B0080"/>
            <w:sz w:val="21"/>
            <w:u w:val="single"/>
          </w:rPr>
          <w:t>общечеловеческих норм и ценностей</w:t>
        </w:r>
      </w:hyperlink>
      <w:r w:rsidRPr="00695A62">
        <w:rPr>
          <w:rFonts w:ascii="Arial" w:eastAsia="Times New Roman" w:hAnsi="Arial" w:cs="Arial"/>
          <w:color w:val="252525"/>
          <w:sz w:val="21"/>
          <w:szCs w:val="21"/>
        </w:rPr>
        <w:t xml:space="preserve">, превращении людей в духовных и </w:t>
      </w:r>
      <w:proofErr w:type="spellStart"/>
      <w:r w:rsidRPr="00695A62">
        <w:rPr>
          <w:rFonts w:ascii="Arial" w:eastAsia="Times New Roman" w:hAnsi="Arial" w:cs="Arial"/>
          <w:color w:val="252525"/>
          <w:sz w:val="21"/>
          <w:szCs w:val="21"/>
        </w:rPr>
        <w:t>социальных</w:t>
      </w:r>
      <w:hyperlink r:id="rId18" w:tooltip="Люмпен" w:history="1">
        <w:r w:rsidRPr="00695A62">
          <w:rPr>
            <w:rFonts w:ascii="Arial" w:eastAsia="Times New Roman" w:hAnsi="Arial" w:cs="Arial"/>
            <w:color w:val="0B0080"/>
            <w:sz w:val="21"/>
            <w:u w:val="single"/>
          </w:rPr>
          <w:t>люмпенов</w:t>
        </w:r>
        <w:proofErr w:type="spellEnd"/>
      </w:hyperlink>
      <w:r w:rsidRPr="00695A62">
        <w:rPr>
          <w:rFonts w:ascii="Arial" w:eastAsia="Times New Roman" w:hAnsi="Arial" w:cs="Arial"/>
          <w:color w:val="252525"/>
          <w:sz w:val="21"/>
          <w:szCs w:val="21"/>
        </w:rPr>
        <w:t>, полностью зависимых от непредсказуемых и бесконтрольных действий</w:t>
      </w:r>
      <w:r w:rsidRPr="00695A62">
        <w:rPr>
          <w:rFonts w:ascii="Arial" w:eastAsia="Times New Roman" w:hAnsi="Arial" w:cs="Arial"/>
          <w:color w:val="252525"/>
          <w:sz w:val="21"/>
        </w:rPr>
        <w:t> </w:t>
      </w:r>
      <w:hyperlink r:id="rId19" w:tooltip="Власти" w:history="1">
        <w:r w:rsidRPr="00695A62">
          <w:rPr>
            <w:rFonts w:ascii="Arial" w:eastAsia="Times New Roman" w:hAnsi="Arial" w:cs="Arial"/>
            <w:color w:val="0B0080"/>
            <w:sz w:val="21"/>
            <w:u w:val="single"/>
          </w:rPr>
          <w:t>властей</w:t>
        </w:r>
      </w:hyperlink>
      <w:r w:rsidRPr="00695A62">
        <w:rPr>
          <w:rFonts w:ascii="Arial" w:eastAsia="Times New Roman" w:hAnsi="Arial" w:cs="Arial"/>
          <w:color w:val="252525"/>
          <w:sz w:val="21"/>
          <w:szCs w:val="21"/>
        </w:rPr>
        <w:t>,</w:t>
      </w:r>
      <w:proofErr w:type="gramEnd"/>
      <w:r w:rsidRPr="00695A62">
        <w:rPr>
          <w:rFonts w:ascii="Arial" w:eastAsia="Times New Roman" w:hAnsi="Arial" w:cs="Arial"/>
          <w:color w:val="252525"/>
          <w:sz w:val="21"/>
        </w:rPr>
        <w:t> </w:t>
      </w:r>
      <w:hyperlink r:id="rId20" w:tooltip="Демагог" w:history="1">
        <w:r w:rsidRPr="00695A62">
          <w:rPr>
            <w:rFonts w:ascii="Arial" w:eastAsia="Times New Roman" w:hAnsi="Arial" w:cs="Arial"/>
            <w:color w:val="0B0080"/>
            <w:sz w:val="21"/>
            <w:u w:val="single"/>
          </w:rPr>
          <w:t>демагогов</w:t>
        </w:r>
      </w:hyperlink>
      <w:r w:rsidRPr="00695A62">
        <w:rPr>
          <w:rFonts w:ascii="Arial" w:eastAsia="Times New Roman" w:hAnsi="Arial" w:cs="Arial"/>
          <w:color w:val="252525"/>
          <w:sz w:val="21"/>
        </w:rPr>
        <w:t> </w:t>
      </w:r>
      <w:r w:rsidRPr="00695A62">
        <w:rPr>
          <w:rFonts w:ascii="Arial" w:eastAsia="Times New Roman" w:hAnsi="Arial" w:cs="Arial"/>
          <w:color w:val="252525"/>
          <w:sz w:val="21"/>
          <w:szCs w:val="21"/>
        </w:rPr>
        <w:t>и</w:t>
      </w:r>
      <w:r w:rsidRPr="00695A62">
        <w:rPr>
          <w:rFonts w:ascii="Arial" w:eastAsia="Times New Roman" w:hAnsi="Arial" w:cs="Arial"/>
          <w:color w:val="252525"/>
          <w:sz w:val="21"/>
        </w:rPr>
        <w:t> </w:t>
      </w:r>
      <w:hyperlink r:id="rId21" w:tooltip="Авантюрист" w:history="1">
        <w:r w:rsidRPr="00695A62">
          <w:rPr>
            <w:rFonts w:ascii="Arial" w:eastAsia="Times New Roman" w:hAnsi="Arial" w:cs="Arial"/>
            <w:color w:val="0B0080"/>
            <w:sz w:val="21"/>
            <w:u w:val="single"/>
          </w:rPr>
          <w:t>авантюристов</w:t>
        </w:r>
      </w:hyperlink>
      <w:r w:rsidRPr="00695A62">
        <w:rPr>
          <w:rFonts w:ascii="Arial" w:eastAsia="Times New Roman" w:hAnsi="Arial" w:cs="Arial"/>
          <w:color w:val="252525"/>
          <w:sz w:val="21"/>
          <w:szCs w:val="21"/>
        </w:rPr>
        <w:t>.</w:t>
      </w:r>
      <w:hyperlink r:id="rId22" w:anchor="cite_note-1" w:history="1">
        <w:r w:rsidRPr="00695A62">
          <w:rPr>
            <w:rFonts w:ascii="Arial" w:eastAsia="Times New Roman" w:hAnsi="Arial" w:cs="Arial"/>
            <w:color w:val="0B0080"/>
            <w:sz w:val="21"/>
            <w:u w:val="single"/>
            <w:vertAlign w:val="superscript"/>
          </w:rPr>
          <w:t>[1]</w:t>
        </w:r>
      </w:hyperlink>
    </w:p>
    <w:p w:rsidR="00695A62" w:rsidRPr="00695A62" w:rsidRDefault="00695A62" w:rsidP="00695A6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695A62">
        <w:rPr>
          <w:rFonts w:ascii="Arial" w:eastAsia="Times New Roman" w:hAnsi="Arial" w:cs="Arial"/>
          <w:b/>
          <w:bCs/>
          <w:color w:val="000000"/>
          <w:sz w:val="28"/>
        </w:rPr>
        <w:t>Последствия</w:t>
      </w:r>
      <w:r w:rsidRPr="00695A62">
        <w:rPr>
          <w:rFonts w:ascii="Arial" w:eastAsia="Times New Roman" w:hAnsi="Arial" w:cs="Arial"/>
          <w:color w:val="555555"/>
          <w:sz w:val="24"/>
        </w:rPr>
        <w:t>[</w:t>
      </w:r>
      <w:hyperlink r:id="rId23" w:tooltip="Редактировать раздел «Последствия»" w:history="1">
        <w:r w:rsidRPr="00695A62">
          <w:rPr>
            <w:rFonts w:ascii="Arial" w:eastAsia="Times New Roman" w:hAnsi="Arial" w:cs="Arial"/>
            <w:color w:val="0B0080"/>
            <w:sz w:val="24"/>
            <w:u w:val="single"/>
          </w:rPr>
          <w:t>править</w:t>
        </w:r>
      </w:hyperlink>
      <w:r w:rsidRPr="00695A62">
        <w:rPr>
          <w:rFonts w:ascii="Arial" w:eastAsia="Times New Roman" w:hAnsi="Arial" w:cs="Arial"/>
          <w:color w:val="555555"/>
          <w:sz w:val="24"/>
        </w:rPr>
        <w:t> | </w:t>
      </w:r>
      <w:hyperlink r:id="rId24" w:tooltip="Редактировать раздел «Последствия»" w:history="1">
        <w:proofErr w:type="gramStart"/>
        <w:r w:rsidRPr="00695A62">
          <w:rPr>
            <w:rFonts w:ascii="Arial" w:eastAsia="Times New Roman" w:hAnsi="Arial" w:cs="Arial"/>
            <w:color w:val="0B0080"/>
            <w:sz w:val="24"/>
            <w:u w:val="single"/>
          </w:rPr>
          <w:t>править</w:t>
        </w:r>
        <w:proofErr w:type="gramEnd"/>
        <w:r w:rsidRPr="00695A62">
          <w:rPr>
            <w:rFonts w:ascii="Arial" w:eastAsia="Times New Roman" w:hAnsi="Arial" w:cs="Arial"/>
            <w:color w:val="0B0080"/>
            <w:sz w:val="24"/>
            <w:u w:val="single"/>
          </w:rPr>
          <w:t xml:space="preserve"> </w:t>
        </w:r>
        <w:proofErr w:type="spellStart"/>
        <w:r w:rsidRPr="00695A62">
          <w:rPr>
            <w:rFonts w:ascii="Arial" w:eastAsia="Times New Roman" w:hAnsi="Arial" w:cs="Arial"/>
            <w:color w:val="0B0080"/>
            <w:sz w:val="24"/>
            <w:u w:val="single"/>
          </w:rPr>
          <w:t>вики-текст</w:t>
        </w:r>
        <w:proofErr w:type="spellEnd"/>
      </w:hyperlink>
      <w:r w:rsidRPr="00695A62">
        <w:rPr>
          <w:rFonts w:ascii="Arial" w:eastAsia="Times New Roman" w:hAnsi="Arial" w:cs="Arial"/>
          <w:color w:val="555555"/>
          <w:sz w:val="24"/>
        </w:rPr>
        <w:t>]</w:t>
      </w:r>
    </w:p>
    <w:p w:rsidR="00695A62" w:rsidRPr="00695A62" w:rsidRDefault="00695A62" w:rsidP="00695A62">
      <w:p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252525"/>
          <w:sz w:val="21"/>
          <w:szCs w:val="21"/>
        </w:rPr>
      </w:pPr>
      <w:proofErr w:type="spellStart"/>
      <w:r w:rsidRPr="00695A62">
        <w:rPr>
          <w:rFonts w:ascii="Arial" w:eastAsia="Times New Roman" w:hAnsi="Arial" w:cs="Arial"/>
          <w:color w:val="252525"/>
          <w:sz w:val="21"/>
          <w:szCs w:val="21"/>
        </w:rPr>
        <w:t>Маргинализация</w:t>
      </w:r>
      <w:proofErr w:type="spellEnd"/>
      <w:r w:rsidRPr="00695A62">
        <w:rPr>
          <w:rFonts w:ascii="Arial" w:eastAsia="Times New Roman" w:hAnsi="Arial" w:cs="Arial"/>
          <w:color w:val="252525"/>
          <w:sz w:val="21"/>
          <w:szCs w:val="21"/>
        </w:rPr>
        <w:t xml:space="preserve"> далеко не всегда приводит к «оседанию на дно». </w:t>
      </w:r>
      <w:proofErr w:type="gramStart"/>
      <w:r w:rsidRPr="00695A62">
        <w:rPr>
          <w:rFonts w:ascii="Arial" w:eastAsia="Times New Roman" w:hAnsi="Arial" w:cs="Arial"/>
          <w:color w:val="252525"/>
          <w:sz w:val="21"/>
          <w:szCs w:val="21"/>
        </w:rPr>
        <w:t>Естественная</w:t>
      </w:r>
      <w:proofErr w:type="gramEnd"/>
      <w:r w:rsidRPr="00695A62">
        <w:rPr>
          <w:rFonts w:ascii="Arial" w:eastAsia="Times New Roman" w:hAnsi="Arial" w:cs="Arial"/>
          <w:color w:val="252525"/>
          <w:sz w:val="21"/>
          <w:szCs w:val="21"/>
        </w:rPr>
        <w:t xml:space="preserve"> </w:t>
      </w:r>
      <w:proofErr w:type="spellStart"/>
      <w:r w:rsidRPr="00695A62">
        <w:rPr>
          <w:rFonts w:ascii="Arial" w:eastAsia="Times New Roman" w:hAnsi="Arial" w:cs="Arial"/>
          <w:color w:val="252525"/>
          <w:sz w:val="21"/>
          <w:szCs w:val="21"/>
        </w:rPr>
        <w:t>маргинализация</w:t>
      </w:r>
      <w:proofErr w:type="spellEnd"/>
      <w:r w:rsidRPr="00695A62">
        <w:rPr>
          <w:rFonts w:ascii="Arial" w:eastAsia="Times New Roman" w:hAnsi="Arial" w:cs="Arial"/>
          <w:color w:val="252525"/>
          <w:sz w:val="21"/>
          <w:szCs w:val="21"/>
        </w:rPr>
        <w:t xml:space="preserve"> связана преимущественно с горизонтальной, либо восходящей вертикальной мобильностью. Если </w:t>
      </w:r>
      <w:proofErr w:type="spellStart"/>
      <w:r w:rsidRPr="00695A62">
        <w:rPr>
          <w:rFonts w:ascii="Arial" w:eastAsia="Times New Roman" w:hAnsi="Arial" w:cs="Arial"/>
          <w:color w:val="252525"/>
          <w:sz w:val="21"/>
          <w:szCs w:val="21"/>
        </w:rPr>
        <w:t>маргинализация</w:t>
      </w:r>
      <w:proofErr w:type="spellEnd"/>
      <w:r w:rsidRPr="00695A62">
        <w:rPr>
          <w:rFonts w:ascii="Arial" w:eastAsia="Times New Roman" w:hAnsi="Arial" w:cs="Arial"/>
          <w:color w:val="252525"/>
          <w:sz w:val="21"/>
          <w:szCs w:val="21"/>
        </w:rPr>
        <w:t xml:space="preserve"> связана с радикальным изменением социальной структуры (</w:t>
      </w:r>
      <w:hyperlink r:id="rId25" w:tooltip="Революции" w:history="1">
        <w:r w:rsidRPr="00695A62">
          <w:rPr>
            <w:rFonts w:ascii="Arial" w:eastAsia="Times New Roman" w:hAnsi="Arial" w:cs="Arial"/>
            <w:color w:val="0B0080"/>
            <w:sz w:val="21"/>
            <w:u w:val="single"/>
          </w:rPr>
          <w:t>революции</w:t>
        </w:r>
      </w:hyperlink>
      <w:r w:rsidRPr="00695A62">
        <w:rPr>
          <w:rFonts w:ascii="Arial" w:eastAsia="Times New Roman" w:hAnsi="Arial" w:cs="Arial"/>
          <w:color w:val="252525"/>
          <w:sz w:val="21"/>
          <w:szCs w:val="21"/>
        </w:rPr>
        <w:t>,</w:t>
      </w:r>
      <w:r w:rsidRPr="00695A62">
        <w:rPr>
          <w:rFonts w:ascii="Arial" w:eastAsia="Times New Roman" w:hAnsi="Arial" w:cs="Arial"/>
          <w:color w:val="252525"/>
          <w:sz w:val="21"/>
        </w:rPr>
        <w:t> </w:t>
      </w:r>
      <w:hyperlink r:id="rId26" w:tooltip="Реформы" w:history="1">
        <w:r w:rsidRPr="00695A62">
          <w:rPr>
            <w:rFonts w:ascii="Arial" w:eastAsia="Times New Roman" w:hAnsi="Arial" w:cs="Arial"/>
            <w:color w:val="0B0080"/>
            <w:sz w:val="21"/>
            <w:u w:val="single"/>
          </w:rPr>
          <w:t>реформы</w:t>
        </w:r>
      </w:hyperlink>
      <w:r w:rsidRPr="00695A62">
        <w:rPr>
          <w:rFonts w:ascii="Arial" w:eastAsia="Times New Roman" w:hAnsi="Arial" w:cs="Arial"/>
          <w:color w:val="252525"/>
          <w:sz w:val="21"/>
          <w:szCs w:val="21"/>
        </w:rPr>
        <w:t>), частичным или полным разрушением устойчивых общностей, то она часто приводит к массовому понижению</w:t>
      </w:r>
      <w:r w:rsidRPr="00695A62">
        <w:rPr>
          <w:rFonts w:ascii="Arial" w:eastAsia="Times New Roman" w:hAnsi="Arial" w:cs="Arial"/>
          <w:color w:val="252525"/>
          <w:sz w:val="21"/>
        </w:rPr>
        <w:t> </w:t>
      </w:r>
      <w:hyperlink r:id="rId27" w:tooltip="Социальный статус" w:history="1">
        <w:r w:rsidRPr="00695A62">
          <w:rPr>
            <w:rFonts w:ascii="Arial" w:eastAsia="Times New Roman" w:hAnsi="Arial" w:cs="Arial"/>
            <w:color w:val="0B0080"/>
            <w:sz w:val="21"/>
            <w:u w:val="single"/>
          </w:rPr>
          <w:t>социального статуса</w:t>
        </w:r>
      </w:hyperlink>
      <w:r w:rsidRPr="00695A62">
        <w:rPr>
          <w:rFonts w:ascii="Arial" w:eastAsia="Times New Roman" w:hAnsi="Arial" w:cs="Arial"/>
          <w:color w:val="252525"/>
          <w:sz w:val="21"/>
          <w:szCs w:val="21"/>
        </w:rPr>
        <w:t>.</w:t>
      </w:r>
    </w:p>
    <w:p w:rsidR="00695A62" w:rsidRPr="00695A62" w:rsidRDefault="00695A62" w:rsidP="00695A62">
      <w:p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252525"/>
          <w:sz w:val="21"/>
          <w:szCs w:val="21"/>
        </w:rPr>
      </w:pPr>
      <w:r w:rsidRPr="00695A62">
        <w:rPr>
          <w:rFonts w:ascii="Arial" w:eastAsia="Times New Roman" w:hAnsi="Arial" w:cs="Arial"/>
          <w:color w:val="252525"/>
          <w:sz w:val="21"/>
          <w:szCs w:val="21"/>
        </w:rPr>
        <w:lastRenderedPageBreak/>
        <w:t xml:space="preserve">Однако маргинальные элементы предпринимают попытки повторного встраивания </w:t>
      </w:r>
      <w:proofErr w:type="gramStart"/>
      <w:r w:rsidRPr="00695A62">
        <w:rPr>
          <w:rFonts w:ascii="Arial" w:eastAsia="Times New Roman" w:hAnsi="Arial" w:cs="Arial"/>
          <w:color w:val="252525"/>
          <w:sz w:val="21"/>
          <w:szCs w:val="21"/>
        </w:rPr>
        <w:t>в</w:t>
      </w:r>
      <w:proofErr w:type="gramEnd"/>
      <w:r w:rsidRPr="00695A62">
        <w:rPr>
          <w:rFonts w:ascii="Arial" w:eastAsia="Times New Roman" w:hAnsi="Arial" w:cs="Arial"/>
          <w:color w:val="252525"/>
          <w:sz w:val="21"/>
          <w:szCs w:val="21"/>
        </w:rPr>
        <w:t xml:space="preserve"> социальную систему. </w:t>
      </w:r>
      <w:proofErr w:type="gramStart"/>
      <w:r w:rsidRPr="00695A62">
        <w:rPr>
          <w:rFonts w:ascii="Arial" w:eastAsia="Times New Roman" w:hAnsi="Arial" w:cs="Arial"/>
          <w:color w:val="252525"/>
          <w:sz w:val="21"/>
          <w:szCs w:val="21"/>
        </w:rPr>
        <w:t>Это может привести к очень интенсивной массовой мобильности (перевороты и революции, восстания и войны) или к формированию новых общественных групп, борющихся с другими группами за место в социальном пространстве.</w:t>
      </w:r>
      <w:r w:rsidRPr="00695A62">
        <w:rPr>
          <w:rFonts w:ascii="Arial" w:eastAsia="Times New Roman" w:hAnsi="Arial" w:cs="Arial"/>
          <w:color w:val="252525"/>
          <w:sz w:val="21"/>
        </w:rPr>
        <w:t> </w:t>
      </w:r>
      <w:hyperlink r:id="rId28" w:anchor="cite_note-2" w:history="1">
        <w:r w:rsidRPr="00695A62">
          <w:rPr>
            <w:rFonts w:ascii="Arial" w:eastAsia="Times New Roman" w:hAnsi="Arial" w:cs="Arial"/>
            <w:color w:val="0B0080"/>
            <w:sz w:val="21"/>
            <w:u w:val="single"/>
            <w:vertAlign w:val="superscript"/>
          </w:rPr>
          <w:t>[2]</w:t>
        </w:r>
      </w:hyperlink>
      <w:r w:rsidRPr="00695A62">
        <w:rPr>
          <w:rFonts w:ascii="Arial" w:eastAsia="Times New Roman" w:hAnsi="Arial" w:cs="Arial"/>
          <w:color w:val="252525"/>
          <w:sz w:val="21"/>
          <w:szCs w:val="21"/>
        </w:rPr>
        <w:t>Так, имеются попытки объяснить расцвет этнического предпринимательства именно маргинальным положением этнических меньшинств, для которых обычные пути достижения высоких статусов (через наследование, государственную и военную службу и т. п.) затруднены и</w:t>
      </w:r>
      <w:proofErr w:type="gramEnd"/>
      <w:r w:rsidRPr="00695A62">
        <w:rPr>
          <w:rFonts w:ascii="Arial" w:eastAsia="Times New Roman" w:hAnsi="Arial" w:cs="Arial"/>
          <w:color w:val="252525"/>
          <w:sz w:val="21"/>
          <w:szCs w:val="21"/>
        </w:rPr>
        <w:t xml:space="preserve"> которые в развитии предпринимательства (в том числе криминального характера) находят для себя эффективные каналы вертикальной мобильности</w:t>
      </w:r>
      <w:proofErr w:type="gramStart"/>
      <w:r w:rsidRPr="00695A62">
        <w:rPr>
          <w:rFonts w:ascii="Arial" w:eastAsia="Times New Roman" w:hAnsi="Arial" w:cs="Arial"/>
          <w:color w:val="252525"/>
          <w:sz w:val="21"/>
          <w:szCs w:val="21"/>
        </w:rPr>
        <w:t>.</w:t>
      </w:r>
      <w:proofErr w:type="gramEnd"/>
      <w:r w:rsidRPr="00695A62">
        <w:rPr>
          <w:rFonts w:ascii="Arial" w:eastAsia="Times New Roman" w:hAnsi="Arial" w:cs="Arial"/>
          <w:color w:val="252525"/>
          <w:sz w:val="21"/>
          <w:vertAlign w:val="superscript"/>
        </w:rPr>
        <w:fldChar w:fldCharType="begin"/>
      </w:r>
      <w:r w:rsidRPr="00695A62">
        <w:rPr>
          <w:rFonts w:ascii="Arial" w:eastAsia="Times New Roman" w:hAnsi="Arial" w:cs="Arial"/>
          <w:color w:val="252525"/>
          <w:sz w:val="21"/>
          <w:vertAlign w:val="superscript"/>
        </w:rPr>
        <w:instrText xml:space="preserve"> HYPERLINK "https://ru.wikipedia.org/wiki/%D0%92%D0%B8%D0%BA%D0%B8%D0%BF%D0%B5%D0%B4%D0%B8%D1%8F:%D0%A1%D1%81%D1%8B%D0%BB%D0%BA%D0%B8_%D0%BD%D0%B0_%D0%B8%D1%81%D1%82%D0%BE%D1%87%D0%BD%D0%B8%D0%BA%D0%B8" \o "Википедия:Ссылки на источники" </w:instrText>
      </w:r>
      <w:r w:rsidRPr="00695A62">
        <w:rPr>
          <w:rFonts w:ascii="Arial" w:eastAsia="Times New Roman" w:hAnsi="Arial" w:cs="Arial"/>
          <w:color w:val="252525"/>
          <w:sz w:val="21"/>
          <w:vertAlign w:val="superscript"/>
        </w:rPr>
        <w:fldChar w:fldCharType="separate"/>
      </w:r>
      <w:r w:rsidRPr="00695A62">
        <w:rPr>
          <w:rFonts w:ascii="Arial" w:eastAsia="Times New Roman" w:hAnsi="Arial" w:cs="Arial"/>
          <w:color w:val="0B0080"/>
          <w:sz w:val="21"/>
          <w:u w:val="single"/>
          <w:vertAlign w:val="superscript"/>
        </w:rPr>
        <w:t>[</w:t>
      </w:r>
      <w:proofErr w:type="gramStart"/>
      <w:r w:rsidRPr="00695A62">
        <w:rPr>
          <w:rFonts w:ascii="Arial" w:eastAsia="Times New Roman" w:hAnsi="Arial" w:cs="Arial"/>
          <w:i/>
          <w:iCs/>
          <w:color w:val="0B0080"/>
          <w:sz w:val="21"/>
          <w:u w:val="single"/>
          <w:vertAlign w:val="superscript"/>
        </w:rPr>
        <w:t>и</w:t>
      </w:r>
      <w:proofErr w:type="gramEnd"/>
      <w:r w:rsidRPr="00695A62">
        <w:rPr>
          <w:rFonts w:ascii="Arial" w:eastAsia="Times New Roman" w:hAnsi="Arial" w:cs="Arial"/>
          <w:i/>
          <w:iCs/>
          <w:color w:val="0B0080"/>
          <w:sz w:val="21"/>
          <w:u w:val="single"/>
          <w:vertAlign w:val="superscript"/>
        </w:rPr>
        <w:t>сточник не указан 759 дней</w:t>
      </w:r>
      <w:r w:rsidRPr="00695A62">
        <w:rPr>
          <w:rFonts w:ascii="Arial" w:eastAsia="Times New Roman" w:hAnsi="Arial" w:cs="Arial"/>
          <w:color w:val="0B0080"/>
          <w:sz w:val="21"/>
          <w:u w:val="single"/>
          <w:vertAlign w:val="superscript"/>
        </w:rPr>
        <w:t>]</w:t>
      </w:r>
      <w:r w:rsidRPr="00695A62">
        <w:rPr>
          <w:rFonts w:ascii="Arial" w:eastAsia="Times New Roman" w:hAnsi="Arial" w:cs="Arial"/>
          <w:color w:val="252525"/>
          <w:sz w:val="21"/>
          <w:vertAlign w:val="superscript"/>
        </w:rPr>
        <w:fldChar w:fldCharType="end"/>
      </w:r>
    </w:p>
    <w:p w:rsidR="00695A62" w:rsidRPr="00695A62" w:rsidRDefault="00695A62" w:rsidP="00695A62">
      <w:p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252525"/>
          <w:sz w:val="21"/>
          <w:szCs w:val="21"/>
        </w:rPr>
      </w:pPr>
      <w:r w:rsidRPr="00695A62">
        <w:rPr>
          <w:rFonts w:ascii="Arial" w:eastAsia="Times New Roman" w:hAnsi="Arial" w:cs="Arial"/>
          <w:color w:val="252525"/>
          <w:sz w:val="21"/>
          <w:szCs w:val="21"/>
        </w:rPr>
        <w:t>Распространенной точкой зрения</w:t>
      </w:r>
      <w:proofErr w:type="gramStart"/>
      <w:r w:rsidRPr="00695A62">
        <w:rPr>
          <w:rFonts w:ascii="Arial" w:eastAsia="Times New Roman" w:hAnsi="Arial" w:cs="Arial"/>
          <w:color w:val="252525"/>
          <w:sz w:val="21"/>
          <w:szCs w:val="21"/>
        </w:rPr>
        <w:t>., </w:t>
      </w:r>
      <w:proofErr w:type="gramEnd"/>
      <w:r w:rsidRPr="00695A62">
        <w:rPr>
          <w:rFonts w:ascii="Arial" w:eastAsia="Times New Roman" w:hAnsi="Arial" w:cs="Arial"/>
          <w:color w:val="252525"/>
          <w:sz w:val="21"/>
          <w:szCs w:val="21"/>
        </w:rPr>
        <w:t>изображающей маргинальную личность исключительно как ущербную и нуждающуюся  в  помощи психотерапевта (или психиатра),  можно противопоставить большое количество фактов из биографий  выдающихся  людей, показывающих, что </w:t>
      </w:r>
      <w:proofErr w:type="spellStart"/>
      <w:r w:rsidRPr="00695A62">
        <w:rPr>
          <w:rFonts w:ascii="Arial" w:eastAsia="Times New Roman" w:hAnsi="Arial" w:cs="Arial"/>
          <w:color w:val="252525"/>
          <w:sz w:val="21"/>
          <w:szCs w:val="21"/>
        </w:rPr>
        <w:t>маргинальность</w:t>
      </w:r>
      <w:proofErr w:type="spellEnd"/>
      <w:r w:rsidRPr="00695A62">
        <w:rPr>
          <w:rFonts w:ascii="Arial" w:eastAsia="Times New Roman" w:hAnsi="Arial" w:cs="Arial"/>
          <w:color w:val="252525"/>
          <w:sz w:val="21"/>
          <w:szCs w:val="21"/>
        </w:rPr>
        <w:t xml:space="preserve">  служит мощным стимулом развития личности  и  сознательным принципом творческой  личности</w:t>
      </w:r>
    </w:p>
    <w:p w:rsidR="0016555A" w:rsidRDefault="00695A62"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1" name="Рисунок 1" descr="Маргинальная культу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ргинальная культура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65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5A62"/>
    <w:rsid w:val="0016555A"/>
    <w:rsid w:val="00695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95A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5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95A62"/>
  </w:style>
  <w:style w:type="character" w:styleId="a4">
    <w:name w:val="Hyperlink"/>
    <w:basedOn w:val="a0"/>
    <w:uiPriority w:val="99"/>
    <w:semiHidden/>
    <w:unhideWhenUsed/>
    <w:rsid w:val="00695A6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695A6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Strong"/>
    <w:basedOn w:val="a0"/>
    <w:uiPriority w:val="22"/>
    <w:qFormat/>
    <w:rsid w:val="00695A62"/>
    <w:rPr>
      <w:b/>
      <w:bCs/>
    </w:rPr>
  </w:style>
  <w:style w:type="character" w:customStyle="1" w:styleId="mw-headline">
    <w:name w:val="mw-headline"/>
    <w:basedOn w:val="a0"/>
    <w:rsid w:val="00695A62"/>
  </w:style>
  <w:style w:type="character" w:customStyle="1" w:styleId="mw-editsection">
    <w:name w:val="mw-editsection"/>
    <w:basedOn w:val="a0"/>
    <w:rsid w:val="00695A62"/>
  </w:style>
  <w:style w:type="character" w:customStyle="1" w:styleId="mw-editsection-bracket">
    <w:name w:val="mw-editsection-bracket"/>
    <w:basedOn w:val="a0"/>
    <w:rsid w:val="00695A62"/>
  </w:style>
  <w:style w:type="character" w:customStyle="1" w:styleId="mw-editsection-divider">
    <w:name w:val="mw-editsection-divider"/>
    <w:basedOn w:val="a0"/>
    <w:rsid w:val="00695A62"/>
  </w:style>
  <w:style w:type="character" w:customStyle="1" w:styleId="noprint">
    <w:name w:val="noprint"/>
    <w:basedOn w:val="a0"/>
    <w:rsid w:val="00695A62"/>
  </w:style>
  <w:style w:type="paragraph" w:styleId="a6">
    <w:name w:val="Balloon Text"/>
    <w:basedOn w:val="a"/>
    <w:link w:val="a7"/>
    <w:uiPriority w:val="99"/>
    <w:semiHidden/>
    <w:unhideWhenUsed/>
    <w:rsid w:val="00695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5A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4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1920-%D0%B5_%D0%B3%D0%BE%D0%B4%D1%8B" TargetMode="External"/><Relationship Id="rId13" Type="http://schemas.openxmlformats.org/officeDocument/2006/relationships/hyperlink" Target="https://ru.wikipedia.org/wiki/%D0%A1%D0%BE%D1%86%D0%B8%D0%B0%D0%BB%D1%8C%D0%BD%D0%B0%D1%8F_%D0%BE%D0%B1%D1%89%D0%BD%D0%BE%D1%81%D1%82%D1%8C" TargetMode="External"/><Relationship Id="rId18" Type="http://schemas.openxmlformats.org/officeDocument/2006/relationships/hyperlink" Target="https://ru.wikipedia.org/wiki/%D0%9B%D1%8E%D0%BC%D0%BF%D0%B5%D0%BD" TargetMode="External"/><Relationship Id="rId26" Type="http://schemas.openxmlformats.org/officeDocument/2006/relationships/hyperlink" Target="https://ru.wikipedia.org/wiki/%D0%A0%D0%B5%D1%84%D0%BE%D1%80%D0%BC%D1%8B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u.wikipedia.org/wiki/%D0%90%D0%B2%D0%B0%D0%BD%D1%82%D1%8E%D1%80%D0%B8%D1%81%D1%82" TargetMode="External"/><Relationship Id="rId7" Type="http://schemas.openxmlformats.org/officeDocument/2006/relationships/hyperlink" Target="https://ru.wikipedia.org/wiki/%D0%A1%D0%BE%D0%B5%D0%B4%D0%B8%D0%BD%D1%91%D0%BD%D0%BD%D1%8B%D0%B5_%D0%A8%D1%82%D0%B0%D1%82%D1%8B_%D0%90%D0%BC%D0%B5%D1%80%D0%B8%D0%BA%D0%B8" TargetMode="External"/><Relationship Id="rId12" Type="http://schemas.openxmlformats.org/officeDocument/2006/relationships/hyperlink" Target="https://ru.wikipedia.org/wiki/%D0%93%D1%80%D0%B0%D0%B6%D0%B4%D0%B0%D0%BD%D1%81%D0%BA%D0%BE%D0%B5_%D0%BE%D0%B1%D1%89%D0%B5%D1%81%D1%82%D0%B2%D0%BE" TargetMode="External"/><Relationship Id="rId17" Type="http://schemas.openxmlformats.org/officeDocument/2006/relationships/hyperlink" Target="https://ru.wikipedia.org/wiki/%D0%9E%D0%B1%D1%89%D0%B5%D1%87%D0%B5%D0%BB%D0%BE%D0%B2%D0%B5%D1%87%D0%B5%D1%81%D0%BA%D0%B8%D0%B5_%D1%86%D0%B5%D0%BD%D0%BD%D0%BE%D1%81%D1%82%D0%B8" TargetMode="External"/><Relationship Id="rId25" Type="http://schemas.openxmlformats.org/officeDocument/2006/relationships/hyperlink" Target="https://ru.wikipedia.org/wiki/%D0%A0%D0%B5%D0%B2%D0%BE%D0%BB%D1%8E%D1%86%D0%B8%D0%B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u.wikipedia.org/wiki/%D0%A4%D0%B8%D0%B7%D0%B8%D0%BE%D0%BB%D0%BE%D0%B3%D0%B8%D1%8F" TargetMode="External"/><Relationship Id="rId20" Type="http://schemas.openxmlformats.org/officeDocument/2006/relationships/hyperlink" Target="https://ru.wikipedia.org/wiki/%D0%94%D0%B5%D0%BC%D0%B0%D0%B3%D0%BE%D0%B3" TargetMode="External"/><Relationship Id="rId29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1%D0%BE%D1%86%D0%B8%D0%B0%D0%BB%D1%8C%D0%BD%D0%B0%D1%8F_%D0%B3%D1%80%D1%83%D0%BF%D0%BF%D0%B0" TargetMode="External"/><Relationship Id="rId11" Type="http://schemas.openxmlformats.org/officeDocument/2006/relationships/hyperlink" Target="https://ru.wikipedia.org/wiki/%D0%A1%D0%BE%D1%86%D0%B8%D0%B0%D0%BB%D1%8C%D0%BD%D0%BE%D0%B5_%D0%BF%D0%BE%D0%BB%D0%BE%D0%B6%D0%B5%D0%BD%D0%B8%D0%B5" TargetMode="External"/><Relationship Id="rId24" Type="http://schemas.openxmlformats.org/officeDocument/2006/relationships/hyperlink" Target="https://ru.wikipedia.org/w/index.php?title=%D0%9C%D0%B0%D1%80%D0%B3%D0%B8%D0%BD%D0%B0%D0%BB%D1%8C%D0%BD%D0%BE%D1%81%D1%82%D1%8C&amp;action=edit&amp;section=3" TargetMode="External"/><Relationship Id="rId5" Type="http://schemas.openxmlformats.org/officeDocument/2006/relationships/hyperlink" Target="https://ru.wikipedia.org/wiki/%D0%A1%D0%BE%D1%86%D0%B8%D0%BE%D0%BB%D0%BE%D0%B3%D0%B8%D1%8F" TargetMode="External"/><Relationship Id="rId15" Type="http://schemas.openxmlformats.org/officeDocument/2006/relationships/hyperlink" Target="https://ru.wikipedia.org/wiki/%D0%AD%D1%82%D0%B8%D0%BA%D0%B0" TargetMode="External"/><Relationship Id="rId23" Type="http://schemas.openxmlformats.org/officeDocument/2006/relationships/hyperlink" Target="https://ru.wikipedia.org/w/index.php?title=%D0%9C%D0%B0%D1%80%D0%B3%D0%B8%D0%BD%D0%B0%D0%BB%D1%8C%D0%BD%D0%BE%D1%81%D1%82%D1%8C&amp;veaction=edit&amp;vesection=3" TargetMode="External"/><Relationship Id="rId28" Type="http://schemas.openxmlformats.org/officeDocument/2006/relationships/hyperlink" Target="https://ru.wikipedia.org/wiki/%D0%9C%D0%B0%D1%80%D0%B3%D0%B8%D0%BD%D0%B0%D0%BB%D1%8C%D0%BD%D0%BE%D1%81%D1%82%D1%8C" TargetMode="External"/><Relationship Id="rId10" Type="http://schemas.openxmlformats.org/officeDocument/2006/relationships/hyperlink" Target="https://ru.wikipedia.org/wiki/%D0%A1%D0%BE%D1%86%D0%B8%D0%B0%D0%BB%D1%8C%D0%BD%D0%B0%D1%8F_%D1%81%D1%82%D1%80%D1%83%D0%BA%D1%82%D1%83%D1%80%D0%B0" TargetMode="External"/><Relationship Id="rId19" Type="http://schemas.openxmlformats.org/officeDocument/2006/relationships/hyperlink" Target="https://ru.wikipedia.org/wiki/%D0%92%D0%BB%D0%B0%D1%81%D1%82%D0%B8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ru.wikipedia.org/wiki/1920-%D0%B5" TargetMode="External"/><Relationship Id="rId9" Type="http://schemas.openxmlformats.org/officeDocument/2006/relationships/hyperlink" Target="https://ru.wikipedia.org/wiki/%D0%98%D0%BC%D0%BC%D0%B8%D0%B3%D1%80%D0%B0%D0%BD%D1%82" TargetMode="External"/><Relationship Id="rId14" Type="http://schemas.openxmlformats.org/officeDocument/2006/relationships/hyperlink" Target="https://ru.wikipedia.org/wiki/%D0%AD%D1%81%D1%82%D0%B5%D1%82%D0%B8%D0%BA%D0%B0" TargetMode="External"/><Relationship Id="rId22" Type="http://schemas.openxmlformats.org/officeDocument/2006/relationships/hyperlink" Target="https://ru.wikipedia.org/wiki/%D0%9C%D0%B0%D1%80%D0%B3%D0%B8%D0%BD%D0%B0%D0%BB%D1%8C%D0%BD%D0%BE%D1%81%D1%82%D1%8C" TargetMode="External"/><Relationship Id="rId27" Type="http://schemas.openxmlformats.org/officeDocument/2006/relationships/hyperlink" Target="https://ru.wikipedia.org/wiki/%D0%A1%D0%BE%D1%86%D0%B8%D0%B0%D0%BB%D1%8C%D0%BD%D1%8B%D0%B9_%D1%81%D1%82%D0%B0%D1%82%D1%83%D1%81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1384</Words>
  <Characters>7890</Characters>
  <Application>Microsoft Office Word</Application>
  <DocSecurity>0</DocSecurity>
  <Lines>65</Lines>
  <Paragraphs>18</Paragraphs>
  <ScaleCrop>false</ScaleCrop>
  <Company>Microsoft</Company>
  <LinksUpToDate>false</LinksUpToDate>
  <CharactersWithSpaces>9256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2015-01-14T06:02:00Z</dcterms:created>
  <dcterms:modified xsi:type="dcterms:W3CDTF">2015-01-14T06:04:00Z</dcterms:modified>
</cp:coreProperties>
</file>